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8B" w:rsidRPr="00FF79E3" w:rsidRDefault="001F048B" w:rsidP="001F048B">
      <w:pPr>
        <w:jc w:val="right"/>
        <w:rPr>
          <w:rFonts w:ascii="Times New Roman" w:eastAsia="Times New Roman" w:hAnsi="Times New Roman"/>
          <w:b/>
          <w:bCs/>
          <w:sz w:val="26"/>
          <w:u w:val="single"/>
          <w:lang w:eastAsia="ru-RU"/>
        </w:rPr>
      </w:pPr>
      <w:r w:rsidRPr="00FF79E3">
        <w:rPr>
          <w:rFonts w:ascii="Times New Roman" w:eastAsia="Times New Roman" w:hAnsi="Times New Roman"/>
          <w:b/>
          <w:bCs/>
          <w:sz w:val="26"/>
          <w:u w:val="single"/>
          <w:lang w:eastAsia="ru-RU"/>
        </w:rPr>
        <w:t>Приложение № 2 к СП 2.5.3157-14</w:t>
      </w:r>
    </w:p>
    <w:p w:rsidR="001F048B" w:rsidRDefault="001F048B" w:rsidP="001F048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48B" w:rsidRDefault="001F048B" w:rsidP="001F048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перечень продуктов питания детей  и подростков при перевозке их железнодорожным транспортом менее 24 часов</w:t>
      </w:r>
    </w:p>
    <w:p w:rsidR="001F048B" w:rsidRDefault="001F048B" w:rsidP="001F048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8B" w:rsidRDefault="001F048B" w:rsidP="001F048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30E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перевозок организованных групп детей железнодорожным или автомобильным транспортом следует руководствоват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ься санитарными правилами СП 2.5.3157-14</w:t>
      </w:r>
      <w:r w:rsidRPr="00DD030E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«Санитарно-эпидемиологические требования к перевозке железнодорожным транспортом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ганизованных групп детей</w:t>
      </w:r>
      <w:r w:rsidRPr="00DD030E">
        <w:rPr>
          <w:rFonts w:ascii="Times New Roman" w:eastAsia="Times New Roman" w:hAnsi="Times New Roman"/>
          <w:sz w:val="28"/>
          <w:szCs w:val="28"/>
          <w:lang w:eastAsia="ru-RU"/>
        </w:rPr>
        <w:t>» и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 от 21.09.2006 г.</w:t>
      </w:r>
    </w:p>
    <w:p w:rsidR="001F048B" w:rsidRDefault="001F048B" w:rsidP="001F048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1. Хлебобулочные и кондитерские изделия без крема: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- сухари, сушки, пряники в вакуумной упаковке промышленного производства, расфасованные по 150-300 граммов;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 граммов;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- кексы в упаковке промышленной индивидуальной, расфасованные по 50-75 граммов;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- коржи молочные в упаковке промышленной индивидуальной, расфасованные по 50-100 граммов и другие изделия.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 миллилитров.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3. Сырок плавленый в промышленной упаковке весом 25 - 50 граммов.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4 . Сахар пакетированный в одноразовой упаковке.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5. Чай пакетированный в одноразовой упаковке (без ароматизаторов и пищевых добавок).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6. Вода минеральная негазированная в промышленной упаковке до 0,5 литра.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 миллилитров.</w:t>
      </w:r>
    </w:p>
    <w:p w:rsidR="001F048B" w:rsidRPr="00570376" w:rsidRDefault="001F048B" w:rsidP="001F0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E06593" w:rsidRPr="00817EC8" w:rsidRDefault="001F048B" w:rsidP="00817E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376">
        <w:rPr>
          <w:sz w:val="28"/>
          <w:szCs w:val="28"/>
        </w:rPr>
        <w:t>9. Орехи, готовые к употреблению, в упаковке промышленного производства, расфасованные по 10-25 граммов.</w:t>
      </w:r>
    </w:p>
    <w:sectPr w:rsidR="00E06593" w:rsidRPr="00817EC8" w:rsidSect="00E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F048B"/>
    <w:rsid w:val="001B5C51"/>
    <w:rsid w:val="001F048B"/>
    <w:rsid w:val="00817EC8"/>
    <w:rsid w:val="00A27199"/>
    <w:rsid w:val="00E0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4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Черноморец</dc:creator>
  <cp:keywords/>
  <dc:description/>
  <cp:lastModifiedBy>Черноморец</cp:lastModifiedBy>
  <cp:revision>3</cp:revision>
  <dcterms:created xsi:type="dcterms:W3CDTF">2015-09-15T11:57:00Z</dcterms:created>
  <dcterms:modified xsi:type="dcterms:W3CDTF">2015-12-07T13:30:00Z</dcterms:modified>
</cp:coreProperties>
</file>